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763C" w14:textId="77777777" w:rsidR="00FE067E" w:rsidRDefault="003C6034" w:rsidP="00CC1F3B">
      <w:pPr>
        <w:pStyle w:val="TitlePageOrigin"/>
      </w:pPr>
      <w:r>
        <w:rPr>
          <w:caps w:val="0"/>
        </w:rPr>
        <w:t>WEST VIRGINIA LEGISLATURE</w:t>
      </w:r>
    </w:p>
    <w:p w14:paraId="6B17B6D5"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07CDFDD2" w14:textId="77777777" w:rsidR="00CD36CF" w:rsidRDefault="00DD21E3" w:rsidP="00CC1F3B">
      <w:pPr>
        <w:pStyle w:val="TitlePageBillPrefix"/>
      </w:pPr>
      <w:sdt>
        <w:sdtPr>
          <w:tag w:val="IntroDate"/>
          <w:id w:val="-1236936958"/>
          <w:placeholder>
            <w:docPart w:val="93D2A1C5663E414E9F3877C12606BBDD"/>
          </w:placeholder>
          <w:text/>
        </w:sdtPr>
        <w:sdtEndPr/>
        <w:sdtContent>
          <w:r w:rsidR="00AE48A0">
            <w:t>Introduced</w:t>
          </w:r>
        </w:sdtContent>
      </w:sdt>
    </w:p>
    <w:p w14:paraId="048F1F42" w14:textId="5586D201" w:rsidR="00CD36CF" w:rsidRDefault="00DD21E3" w:rsidP="00CC1F3B">
      <w:pPr>
        <w:pStyle w:val="BillNumber"/>
      </w:pPr>
      <w:sdt>
        <w:sdtPr>
          <w:tag w:val="Chamber"/>
          <w:id w:val="893011969"/>
          <w:lock w:val="sdtLocked"/>
          <w:placeholder>
            <w:docPart w:val="5EC8EBFBC7B2450F9056DF821B80773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95031BDD7B646C09C8525C337177A19"/>
          </w:placeholder>
          <w:text/>
        </w:sdtPr>
        <w:sdtEndPr/>
        <w:sdtContent>
          <w:r>
            <w:t>4881</w:t>
          </w:r>
        </w:sdtContent>
      </w:sdt>
    </w:p>
    <w:p w14:paraId="01AEE2C6" w14:textId="026D9E88" w:rsidR="00CD36CF" w:rsidRDefault="00CD36CF" w:rsidP="00CC1F3B">
      <w:pPr>
        <w:pStyle w:val="Sponsors"/>
      </w:pPr>
      <w:r>
        <w:t xml:space="preserve">By </w:t>
      </w:r>
      <w:sdt>
        <w:sdtPr>
          <w:tag w:val="Sponsors"/>
          <w:id w:val="1589585889"/>
          <w:placeholder>
            <w:docPart w:val="423A2C21CD154C7FBEBDBD34F3CFE00B"/>
          </w:placeholder>
          <w:text w:multiLine="1"/>
        </w:sdtPr>
        <w:sdtEndPr/>
        <w:sdtContent>
          <w:r w:rsidR="00A17E20">
            <w:t>Delegates Hanshaw (Mr. Speaker) and Hornbuckle</w:t>
          </w:r>
        </w:sdtContent>
      </w:sdt>
    </w:p>
    <w:p w14:paraId="76FD8B61" w14:textId="7E7C1E13" w:rsidR="00A17E20" w:rsidRPr="00F21B84" w:rsidRDefault="00A17E20" w:rsidP="00A17E20">
      <w:pPr>
        <w:pStyle w:val="Sponsors"/>
        <w:rPr>
          <w:color w:val="auto"/>
        </w:rPr>
      </w:pPr>
      <w:r w:rsidRPr="00F21B84">
        <w:rPr>
          <w:color w:val="auto"/>
        </w:rPr>
        <w:t xml:space="preserve">[By </w:t>
      </w:r>
      <w:sdt>
        <w:sdtPr>
          <w:rPr>
            <w:color w:val="auto"/>
          </w:rPr>
          <w:tag w:val="Sponsors"/>
          <w:id w:val="1602378286"/>
          <w:placeholder>
            <w:docPart w:val="0D0ED216543B44238134895EB7C62447"/>
          </w:placeholder>
          <w:text w:multiLine="1"/>
        </w:sdtPr>
        <w:sdtEndPr/>
        <w:sdtContent>
          <w:r>
            <w:rPr>
              <w:color w:val="auto"/>
            </w:rPr>
            <w:t>r</w:t>
          </w:r>
          <w:r w:rsidRPr="00F21B84">
            <w:rPr>
              <w:color w:val="auto"/>
            </w:rPr>
            <w:t>equest of the Executive]</w:t>
          </w:r>
        </w:sdtContent>
      </w:sdt>
    </w:p>
    <w:p w14:paraId="2D3E7775" w14:textId="3D13E325" w:rsidR="00E831B3" w:rsidRDefault="00CD36CF" w:rsidP="00CC1F3B">
      <w:pPr>
        <w:pStyle w:val="References"/>
      </w:pPr>
      <w:r>
        <w:t>[</w:t>
      </w:r>
      <w:sdt>
        <w:sdtPr>
          <w:tag w:val="References"/>
          <w:id w:val="-1043047873"/>
          <w:placeholder>
            <w:docPart w:val="F66538B0BB1E40EBAA3CCB4CAB0097FC"/>
          </w:placeholder>
          <w:text w:multiLine="1"/>
        </w:sdtPr>
        <w:sdtEndPr/>
        <w:sdtContent>
          <w:r w:rsidR="00DD21E3">
            <w:t>Introduced January 17, 2024; Referred to the Committee on Finance</w:t>
          </w:r>
        </w:sdtContent>
      </w:sdt>
      <w:r>
        <w:t>]</w:t>
      </w:r>
    </w:p>
    <w:p w14:paraId="50799FD1" w14:textId="3125108A" w:rsidR="00303684" w:rsidRDefault="0000526A" w:rsidP="00CC1F3B">
      <w:pPr>
        <w:pStyle w:val="TitleSection"/>
      </w:pPr>
      <w:r>
        <w:lastRenderedPageBreak/>
        <w:t>A BILL</w:t>
      </w:r>
      <w:r w:rsidR="00A17E20">
        <w:t xml:space="preserve"> </w:t>
      </w:r>
      <w:r w:rsidR="00A17E20" w:rsidRPr="00F21B84">
        <w:rPr>
          <w:color w:val="auto"/>
        </w:rPr>
        <w:t>to amend and reenact §11-24-3 of the Code of West Virginia, 1931, as amended, relating to bringing terms not defined in the corporation net income tax act info conformity with the meaning of those terms for federal income tax purposes; and specifying effective dates.</w:t>
      </w:r>
    </w:p>
    <w:p w14:paraId="64F4FD60" w14:textId="77777777" w:rsidR="00303684" w:rsidRDefault="00303684" w:rsidP="00CC1F3B">
      <w:pPr>
        <w:pStyle w:val="EnactingClause"/>
      </w:pPr>
      <w:r>
        <w:t>Be it enacted by the Legislature of West Virginia:</w:t>
      </w:r>
    </w:p>
    <w:p w14:paraId="25A92DA9"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D74917" w14:textId="77777777" w:rsidR="00A17E20" w:rsidRPr="00F21B84" w:rsidRDefault="00A17E20" w:rsidP="00A17E20">
      <w:pPr>
        <w:pStyle w:val="ArticleHeading"/>
        <w:rPr>
          <w:color w:val="auto"/>
        </w:rPr>
        <w:sectPr w:rsidR="00A17E20" w:rsidRPr="00F21B84"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F21B84">
        <w:rPr>
          <w:color w:val="auto"/>
        </w:rPr>
        <w:t>Article 24. Corporation Net Income Tax.</w:t>
      </w:r>
    </w:p>
    <w:p w14:paraId="671BBA1D" w14:textId="77777777" w:rsidR="00A17E20" w:rsidRPr="00F21B84" w:rsidRDefault="00A17E20" w:rsidP="00A17E20">
      <w:pPr>
        <w:pStyle w:val="SectionHeading"/>
        <w:rPr>
          <w:color w:val="auto"/>
        </w:rPr>
        <w:sectPr w:rsidR="00A17E20" w:rsidRPr="00F21B84"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F21B84">
        <w:rPr>
          <w:color w:val="auto"/>
        </w:rPr>
        <w:t xml:space="preserve">§11-24-3. Meaning of terms; general rule. </w:t>
      </w:r>
    </w:p>
    <w:p w14:paraId="2DBFE4AB" w14:textId="77777777" w:rsidR="00A17E20" w:rsidRPr="00F21B84" w:rsidRDefault="00A17E20" w:rsidP="00A17E20">
      <w:pPr>
        <w:pStyle w:val="SectionBody"/>
        <w:rPr>
          <w:color w:val="auto"/>
        </w:rPr>
      </w:pPr>
      <w:r w:rsidRPr="00F21B84">
        <w:rPr>
          <w:color w:val="auto"/>
        </w:rPr>
        <w:t xml:space="preserve">(a)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F21B84">
        <w:rPr>
          <w:strike/>
          <w:color w:val="auto"/>
        </w:rPr>
        <w:t>2021</w:t>
      </w:r>
      <w:r w:rsidRPr="00F21B84">
        <w:rPr>
          <w:color w:val="auto"/>
        </w:rPr>
        <w:t xml:space="preserve"> </w:t>
      </w:r>
      <w:r w:rsidRPr="00F21B84">
        <w:rPr>
          <w:color w:val="auto"/>
          <w:u w:val="single"/>
        </w:rPr>
        <w:t>2022</w:t>
      </w:r>
      <w:r w:rsidRPr="00F21B84">
        <w:rPr>
          <w:color w:val="auto"/>
        </w:rPr>
        <w:t xml:space="preserve">, but prior to January 1,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shall be given any effect. </w:t>
      </w:r>
    </w:p>
    <w:p w14:paraId="35B450CF" w14:textId="77777777" w:rsidR="00A17E20" w:rsidRPr="00F21B84" w:rsidRDefault="00A17E20" w:rsidP="00A17E20">
      <w:pPr>
        <w:pStyle w:val="SectionBody"/>
        <w:rPr>
          <w:color w:val="auto"/>
        </w:rPr>
      </w:pPr>
      <w:r w:rsidRPr="00F21B84">
        <w:rPr>
          <w:color w:val="auto"/>
        </w:rPr>
        <w:t xml:space="preserve">(b)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 </w:t>
      </w:r>
    </w:p>
    <w:p w14:paraId="618CE31F" w14:textId="77777777" w:rsidR="00A17E20" w:rsidRPr="00F21B84" w:rsidRDefault="00A17E20" w:rsidP="00A17E20">
      <w:pPr>
        <w:pStyle w:val="SectionBody"/>
        <w:rPr>
          <w:color w:val="auto"/>
        </w:rPr>
      </w:pPr>
      <w:r w:rsidRPr="00F21B84">
        <w:rPr>
          <w:color w:val="auto"/>
        </w:rPr>
        <w:t xml:space="preserve">(1) To the Internal Revenue Code of 1954 includes a reference to the Internal Revenue Code of 1986; and </w:t>
      </w:r>
    </w:p>
    <w:p w14:paraId="74F218DD" w14:textId="77777777" w:rsidR="00A17E20" w:rsidRPr="00F21B84" w:rsidRDefault="00A17E20" w:rsidP="00A17E20">
      <w:pPr>
        <w:pStyle w:val="SectionBody"/>
        <w:rPr>
          <w:color w:val="auto"/>
        </w:rPr>
      </w:pPr>
      <w:r w:rsidRPr="00F21B84">
        <w:rPr>
          <w:color w:val="auto"/>
        </w:rPr>
        <w:t xml:space="preserve">(2) To the Internal Revenue Code of 1986 includes a reference to the provisions of law formerly known as the Internal Revenue Code of 1954. </w:t>
      </w:r>
    </w:p>
    <w:p w14:paraId="66496171" w14:textId="06B0D91D" w:rsidR="008736AA" w:rsidRDefault="00A17E20" w:rsidP="00A17E20">
      <w:pPr>
        <w:pStyle w:val="SectionBody"/>
      </w:pPr>
      <w:r w:rsidRPr="00F21B84">
        <w:rPr>
          <w:i/>
          <w:iCs/>
          <w:color w:val="auto"/>
        </w:rPr>
        <w:t>(c) Effective date.</w:t>
      </w:r>
      <w:r w:rsidRPr="00F21B84">
        <w:rPr>
          <w:color w:val="auto"/>
        </w:rPr>
        <w:t xml:space="preserve"> — The amendments to this section enacted in the year </w:t>
      </w:r>
      <w:r w:rsidRPr="00F21B84">
        <w:rPr>
          <w:strike/>
          <w:color w:val="auto"/>
        </w:rPr>
        <w:t>2023</w:t>
      </w:r>
      <w:r w:rsidRPr="00F21B84">
        <w:rPr>
          <w:color w:val="auto"/>
        </w:rPr>
        <w:t xml:space="preserve"> </w:t>
      </w:r>
      <w:r w:rsidRPr="00F21B84">
        <w:rPr>
          <w:color w:val="auto"/>
          <w:u w:val="single"/>
        </w:rPr>
        <w:t>2024</w:t>
      </w:r>
      <w:r w:rsidRPr="00F21B84">
        <w:rPr>
          <w:color w:val="auto"/>
        </w:rPr>
        <w:t xml:space="preserve"> are retroactive to the extent allowable under federal income tax law. With respect to taxable years that began prior to January 1, </w:t>
      </w:r>
      <w:r w:rsidRPr="00F21B84">
        <w:rPr>
          <w:strike/>
          <w:color w:val="auto"/>
        </w:rPr>
        <w:t>2023</w:t>
      </w:r>
      <w:r w:rsidRPr="00F21B84">
        <w:rPr>
          <w:color w:val="auto"/>
        </w:rPr>
        <w:t xml:space="preserve"> </w:t>
      </w:r>
      <w:r w:rsidRPr="00F21B84">
        <w:rPr>
          <w:color w:val="auto"/>
          <w:u w:val="single"/>
        </w:rPr>
        <w:t>2024</w:t>
      </w:r>
      <w:r w:rsidRPr="00F21B84">
        <w:rPr>
          <w:color w:val="auto"/>
        </w:rPr>
        <w:t>, the law in effect for each of those years shall be fully preserved as to that year, except as provided in this section.</w:t>
      </w:r>
    </w:p>
    <w:p w14:paraId="282C1CF8" w14:textId="77777777" w:rsidR="00C33014" w:rsidRDefault="00C33014" w:rsidP="00CC1F3B">
      <w:pPr>
        <w:pStyle w:val="Note"/>
      </w:pPr>
    </w:p>
    <w:p w14:paraId="3F6025AB" w14:textId="0F60F830" w:rsidR="006865E9" w:rsidRDefault="00CF1DCA" w:rsidP="00CC1F3B">
      <w:pPr>
        <w:pStyle w:val="Note"/>
      </w:pPr>
      <w:r>
        <w:t xml:space="preserve">NOTE: </w:t>
      </w:r>
      <w:r w:rsidR="00A17E20" w:rsidRPr="00F21B84">
        <w:rPr>
          <w:color w:val="auto"/>
        </w:rPr>
        <w:t>The purpose of this bill is to amend and update §11-24-3 of the Code of West Virginia, 1931, as amended to bring terms not defined in that act into conformity with the meaning of those terms for federal income tax purposes; and specifying effective dates.</w:t>
      </w:r>
    </w:p>
    <w:p w14:paraId="6691E73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13FB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116E" w14:textId="77777777" w:rsidR="00A17E20" w:rsidRPr="00B844FE" w:rsidRDefault="00A17E20" w:rsidP="00B844FE">
      <w:r>
        <w:separator/>
      </w:r>
    </w:p>
  </w:endnote>
  <w:endnote w:type="continuationSeparator" w:id="0">
    <w:p w14:paraId="035A9770" w14:textId="77777777" w:rsidR="00A17E20" w:rsidRPr="00B844FE" w:rsidRDefault="00A17E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C457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5A11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368D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B9D5" w14:textId="77777777" w:rsidR="00A17E20" w:rsidRDefault="00A17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0732"/>
      <w:docPartObj>
        <w:docPartGallery w:val="Page Numbers (Bottom of Page)"/>
        <w:docPartUnique/>
      </w:docPartObj>
    </w:sdtPr>
    <w:sdtEndPr/>
    <w:sdtContent>
      <w:p w14:paraId="70F155BE" w14:textId="77777777" w:rsidR="00A17E20" w:rsidRPr="00B844FE" w:rsidRDefault="00A17E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735D25" w14:textId="77777777" w:rsidR="00A17E20" w:rsidRDefault="00A17E2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8466"/>
      <w:docPartObj>
        <w:docPartGallery w:val="Page Numbers (Bottom of Page)"/>
        <w:docPartUnique/>
      </w:docPartObj>
    </w:sdtPr>
    <w:sdtEndPr>
      <w:rPr>
        <w:noProof/>
      </w:rPr>
    </w:sdtEndPr>
    <w:sdtContent>
      <w:p w14:paraId="770917F6" w14:textId="77777777" w:rsidR="00A17E20" w:rsidRDefault="00A17E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6EE6" w14:textId="77777777" w:rsidR="00A17E20" w:rsidRDefault="00A1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F782" w14:textId="77777777" w:rsidR="00A17E20" w:rsidRPr="00B844FE" w:rsidRDefault="00A17E20" w:rsidP="00B844FE">
      <w:r>
        <w:separator/>
      </w:r>
    </w:p>
  </w:footnote>
  <w:footnote w:type="continuationSeparator" w:id="0">
    <w:p w14:paraId="62715844" w14:textId="77777777" w:rsidR="00A17E20" w:rsidRPr="00B844FE" w:rsidRDefault="00A17E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1630" w14:textId="77777777" w:rsidR="002A0269" w:rsidRPr="00B844FE" w:rsidRDefault="00DD21E3">
    <w:pPr>
      <w:pStyle w:val="Header"/>
    </w:pPr>
    <w:sdt>
      <w:sdtPr>
        <w:id w:val="-684364211"/>
        <w:placeholder>
          <w:docPart w:val="5EC8EBFBC7B2450F9056DF821B8077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C8EBFBC7B2450F9056DF821B80773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700C" w14:textId="3875DC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17E2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7E20">
          <w:rPr>
            <w:sz w:val="22"/>
            <w:szCs w:val="22"/>
          </w:rPr>
          <w:t>2024R3072H 2024R3070S</w:t>
        </w:r>
      </w:sdtContent>
    </w:sdt>
  </w:p>
  <w:p w14:paraId="5F5B618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6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E6B5" w14:textId="77777777" w:rsidR="00A17E20" w:rsidRPr="00B844FE" w:rsidRDefault="00DD21E3">
    <w:pPr>
      <w:pStyle w:val="Header"/>
    </w:pPr>
    <w:sdt>
      <w:sdtPr>
        <w:id w:val="-554085282"/>
        <w:placeholder>
          <w:docPart w:val="5EC8EBFBC7B2450F9056DF821B807735"/>
        </w:placeholder>
        <w:temporary/>
        <w:showingPlcHdr/>
        <w15:appearance w15:val="hidden"/>
      </w:sdtPr>
      <w:sdtEndPr/>
      <w:sdtContent>
        <w:r w:rsidR="00A17E20" w:rsidRPr="00B844FE">
          <w:t>[Type here]</w:t>
        </w:r>
      </w:sdtContent>
    </w:sdt>
    <w:r w:rsidR="00A17E20" w:rsidRPr="00B844FE">
      <w:ptab w:relativeTo="margin" w:alignment="left" w:leader="none"/>
    </w:r>
    <w:sdt>
      <w:sdtPr>
        <w:id w:val="-233933296"/>
        <w:placeholder>
          <w:docPart w:val="5EC8EBFBC7B2450F9056DF821B807735"/>
        </w:placeholder>
        <w:temporary/>
        <w:showingPlcHdr/>
        <w15:appearance w15:val="hidden"/>
      </w:sdtPr>
      <w:sdtEndPr/>
      <w:sdtContent>
        <w:r w:rsidR="00A17E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EEC" w14:textId="4906FE5E" w:rsidR="00A17E20" w:rsidRPr="00686E9A" w:rsidRDefault="00A17E20" w:rsidP="000573A9">
    <w:pPr>
      <w:pStyle w:val="HeaderStyle"/>
      <w:rPr>
        <w:sz w:val="22"/>
        <w:szCs w:val="22"/>
      </w:rPr>
    </w:pPr>
    <w:r w:rsidRPr="00686E9A">
      <w:rPr>
        <w:sz w:val="22"/>
        <w:szCs w:val="22"/>
      </w:rPr>
      <w:t xml:space="preserve">Intr </w:t>
    </w:r>
    <w:sdt>
      <w:sdtPr>
        <w:rPr>
          <w:sz w:val="22"/>
          <w:szCs w:val="22"/>
        </w:rPr>
        <w:tag w:val="BNumWH"/>
        <w:id w:val="-146226514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color w:val="auto"/>
        </w:rPr>
        <w:alias w:val="CBD Number"/>
        <w:tag w:val="CBD Number"/>
        <w:id w:val="677319456"/>
        <w:text/>
      </w:sdtPr>
      <w:sdtEndPr/>
      <w:sdtContent>
        <w:r w:rsidRPr="000C5D78">
          <w:rPr>
            <w:color w:val="auto"/>
          </w:rPr>
          <w:t>2024R3072H 2024R3070S</w:t>
        </w:r>
      </w:sdtContent>
    </w:sdt>
  </w:p>
  <w:p w14:paraId="71B5C811" w14:textId="77777777" w:rsidR="00A17E20" w:rsidRPr="004D3ABE" w:rsidRDefault="00A17E2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27E3" w14:textId="77777777" w:rsidR="00A17E20" w:rsidRPr="004D3ABE" w:rsidRDefault="00A17E2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2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17E20"/>
    <w:rsid w:val="00A31E01"/>
    <w:rsid w:val="00A527AD"/>
    <w:rsid w:val="00A718CF"/>
    <w:rsid w:val="00AE48A0"/>
    <w:rsid w:val="00AE61BE"/>
    <w:rsid w:val="00B13FBA"/>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21E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B472"/>
  <w15:chartTrackingRefBased/>
  <w15:docId w15:val="{30EF1C6E-9332-43AB-A9AE-6796B62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D2A1C5663E414E9F3877C12606BBDD"/>
        <w:category>
          <w:name w:val="General"/>
          <w:gallery w:val="placeholder"/>
        </w:category>
        <w:types>
          <w:type w:val="bbPlcHdr"/>
        </w:types>
        <w:behaviors>
          <w:behavior w:val="content"/>
        </w:behaviors>
        <w:guid w:val="{2D7B07C0-BA47-49D2-8332-CB967986AF01}"/>
      </w:docPartPr>
      <w:docPartBody>
        <w:p w:rsidR="00041843" w:rsidRDefault="004F0A51">
          <w:pPr>
            <w:pStyle w:val="93D2A1C5663E414E9F3877C12606BBDD"/>
          </w:pPr>
          <w:r w:rsidRPr="00B844FE">
            <w:t>Prefix Text</w:t>
          </w:r>
        </w:p>
      </w:docPartBody>
    </w:docPart>
    <w:docPart>
      <w:docPartPr>
        <w:name w:val="5EC8EBFBC7B2450F9056DF821B807735"/>
        <w:category>
          <w:name w:val="General"/>
          <w:gallery w:val="placeholder"/>
        </w:category>
        <w:types>
          <w:type w:val="bbPlcHdr"/>
        </w:types>
        <w:behaviors>
          <w:behavior w:val="content"/>
        </w:behaviors>
        <w:guid w:val="{D32354A1-7B9B-4484-9679-C7CA6717BED5}"/>
      </w:docPartPr>
      <w:docPartBody>
        <w:p w:rsidR="00041843" w:rsidRDefault="004F0A51">
          <w:pPr>
            <w:pStyle w:val="5EC8EBFBC7B2450F9056DF821B807735"/>
          </w:pPr>
          <w:r w:rsidRPr="00B844FE">
            <w:t>[Type here]</w:t>
          </w:r>
        </w:p>
      </w:docPartBody>
    </w:docPart>
    <w:docPart>
      <w:docPartPr>
        <w:name w:val="495031BDD7B646C09C8525C337177A19"/>
        <w:category>
          <w:name w:val="General"/>
          <w:gallery w:val="placeholder"/>
        </w:category>
        <w:types>
          <w:type w:val="bbPlcHdr"/>
        </w:types>
        <w:behaviors>
          <w:behavior w:val="content"/>
        </w:behaviors>
        <w:guid w:val="{530B8EF6-1C95-4918-8953-BA019A425D9A}"/>
      </w:docPartPr>
      <w:docPartBody>
        <w:p w:rsidR="00041843" w:rsidRDefault="004F0A51">
          <w:pPr>
            <w:pStyle w:val="495031BDD7B646C09C8525C337177A19"/>
          </w:pPr>
          <w:r w:rsidRPr="00B844FE">
            <w:t>Number</w:t>
          </w:r>
        </w:p>
      </w:docPartBody>
    </w:docPart>
    <w:docPart>
      <w:docPartPr>
        <w:name w:val="423A2C21CD154C7FBEBDBD34F3CFE00B"/>
        <w:category>
          <w:name w:val="General"/>
          <w:gallery w:val="placeholder"/>
        </w:category>
        <w:types>
          <w:type w:val="bbPlcHdr"/>
        </w:types>
        <w:behaviors>
          <w:behavior w:val="content"/>
        </w:behaviors>
        <w:guid w:val="{CCCD4A52-7773-43C3-96A8-084B5F1B2974}"/>
      </w:docPartPr>
      <w:docPartBody>
        <w:p w:rsidR="00041843" w:rsidRDefault="004F0A51">
          <w:pPr>
            <w:pStyle w:val="423A2C21CD154C7FBEBDBD34F3CFE00B"/>
          </w:pPr>
          <w:r w:rsidRPr="00B844FE">
            <w:t>Enter Sponsors Here</w:t>
          </w:r>
        </w:p>
      </w:docPartBody>
    </w:docPart>
    <w:docPart>
      <w:docPartPr>
        <w:name w:val="F66538B0BB1E40EBAA3CCB4CAB0097FC"/>
        <w:category>
          <w:name w:val="General"/>
          <w:gallery w:val="placeholder"/>
        </w:category>
        <w:types>
          <w:type w:val="bbPlcHdr"/>
        </w:types>
        <w:behaviors>
          <w:behavior w:val="content"/>
        </w:behaviors>
        <w:guid w:val="{19E52BB9-1A30-4A34-A015-6AEF1F21FD3F}"/>
      </w:docPartPr>
      <w:docPartBody>
        <w:p w:rsidR="00041843" w:rsidRDefault="004F0A51">
          <w:pPr>
            <w:pStyle w:val="F66538B0BB1E40EBAA3CCB4CAB0097FC"/>
          </w:pPr>
          <w:r>
            <w:rPr>
              <w:rStyle w:val="PlaceholderText"/>
            </w:rPr>
            <w:t>Enter References</w:t>
          </w:r>
        </w:p>
      </w:docPartBody>
    </w:docPart>
    <w:docPart>
      <w:docPartPr>
        <w:name w:val="0D0ED216543B44238134895EB7C62447"/>
        <w:category>
          <w:name w:val="General"/>
          <w:gallery w:val="placeholder"/>
        </w:category>
        <w:types>
          <w:type w:val="bbPlcHdr"/>
        </w:types>
        <w:behaviors>
          <w:behavior w:val="content"/>
        </w:behaviors>
        <w:guid w:val="{4FCAD2BB-9423-4992-99C9-4C47F8F7C77E}"/>
      </w:docPartPr>
      <w:docPartBody>
        <w:p w:rsidR="00041843" w:rsidRDefault="004F0A51" w:rsidP="004F0A51">
          <w:pPr>
            <w:pStyle w:val="0D0ED216543B44238134895EB7C6244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1"/>
    <w:rsid w:val="00041843"/>
    <w:rsid w:val="004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D2A1C5663E414E9F3877C12606BBDD">
    <w:name w:val="93D2A1C5663E414E9F3877C12606BBDD"/>
  </w:style>
  <w:style w:type="paragraph" w:customStyle="1" w:styleId="5EC8EBFBC7B2450F9056DF821B807735">
    <w:name w:val="5EC8EBFBC7B2450F9056DF821B807735"/>
  </w:style>
  <w:style w:type="paragraph" w:customStyle="1" w:styleId="495031BDD7B646C09C8525C337177A19">
    <w:name w:val="495031BDD7B646C09C8525C337177A19"/>
  </w:style>
  <w:style w:type="paragraph" w:customStyle="1" w:styleId="423A2C21CD154C7FBEBDBD34F3CFE00B">
    <w:name w:val="423A2C21CD154C7FBEBDBD34F3CFE00B"/>
  </w:style>
  <w:style w:type="character" w:styleId="PlaceholderText">
    <w:name w:val="Placeholder Text"/>
    <w:basedOn w:val="DefaultParagraphFont"/>
    <w:uiPriority w:val="99"/>
    <w:semiHidden/>
    <w:rPr>
      <w:color w:val="808080"/>
    </w:rPr>
  </w:style>
  <w:style w:type="paragraph" w:customStyle="1" w:styleId="F66538B0BB1E40EBAA3CCB4CAB0097FC">
    <w:name w:val="F66538B0BB1E40EBAA3CCB4CAB0097FC"/>
  </w:style>
  <w:style w:type="paragraph" w:customStyle="1" w:styleId="0D0ED216543B44238134895EB7C62447">
    <w:name w:val="0D0ED216543B44238134895EB7C62447"/>
    <w:rsid w:val="004F0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2024-01-29T13:59:00Z</dcterms:created>
  <dcterms:modified xsi:type="dcterms:W3CDTF">2024-01-29T13:59:00Z</dcterms:modified>
</cp:coreProperties>
</file>